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1F7C0" w14:textId="08F99988" w:rsidR="00956A20" w:rsidRPr="00C15609" w:rsidRDefault="00C15609">
      <w:pPr>
        <w:rPr>
          <w:b/>
          <w:bCs/>
        </w:rPr>
      </w:pPr>
      <w:r w:rsidRPr="00C15609">
        <w:rPr>
          <w:b/>
          <w:bCs/>
        </w:rPr>
        <w:t>Remaining questions from 1/27/22</w:t>
      </w:r>
    </w:p>
    <w:p w14:paraId="6A83A5AF" w14:textId="57781C04" w:rsidR="00C15609" w:rsidRDefault="00C15609"/>
    <w:p w14:paraId="67696E61" w14:textId="77777777" w:rsidR="00C15609" w:rsidRDefault="00C15609" w:rsidP="00C15609">
      <w:pPr>
        <w:pStyle w:val="xmsonormal"/>
      </w:pPr>
      <w:r>
        <w:rPr>
          <w:rFonts w:ascii="Segoe UI" w:hAnsi="Segoe UI" w:cs="Segoe UI"/>
          <w:sz w:val="21"/>
          <w:szCs w:val="21"/>
        </w:rPr>
        <w:t>[1:01 PM] Sarah Snowden BHCC(Guest)</w:t>
      </w:r>
    </w:p>
    <w:p w14:paraId="52BC6CC8" w14:textId="54E8BFD2" w:rsidR="00C15609" w:rsidRDefault="00C15609" w:rsidP="00C15609">
      <w:pPr>
        <w:pStyle w:val="xmsonormal"/>
      </w:pPr>
      <w:r>
        <w:rPr>
          <w:rFonts w:ascii="Segoe UI" w:hAnsi="Segoe UI" w:cs="Segoe UI"/>
          <w:sz w:val="21"/>
          <w:szCs w:val="21"/>
        </w:rPr>
        <w:t xml:space="preserve">Is there a way to access the </w:t>
      </w:r>
      <w:proofErr w:type="spellStart"/>
      <w:r>
        <w:rPr>
          <w:rFonts w:ascii="Segoe UI" w:hAnsi="Segoe UI" w:cs="Segoe UI"/>
          <w:sz w:val="21"/>
          <w:szCs w:val="21"/>
        </w:rPr>
        <w:t>RedCap</w:t>
      </w:r>
      <w:proofErr w:type="spellEnd"/>
      <w:r>
        <w:rPr>
          <w:rFonts w:ascii="Segoe UI" w:hAnsi="Segoe UI" w:cs="Segoe UI"/>
          <w:sz w:val="21"/>
          <w:szCs w:val="21"/>
        </w:rPr>
        <w:t xml:space="preserve"> reports, as well as the NHSN? We've been getting calls to verify cases, but it sounds like they are not seeing </w:t>
      </w:r>
      <w:proofErr w:type="gramStart"/>
      <w:r>
        <w:rPr>
          <w:rFonts w:ascii="Segoe UI" w:hAnsi="Segoe UI" w:cs="Segoe UI"/>
          <w:sz w:val="21"/>
          <w:szCs w:val="21"/>
        </w:rPr>
        <w:t>all of</w:t>
      </w:r>
      <w:proofErr w:type="gramEnd"/>
      <w:r>
        <w:rPr>
          <w:rFonts w:ascii="Segoe UI" w:hAnsi="Segoe UI" w:cs="Segoe UI"/>
          <w:sz w:val="21"/>
          <w:szCs w:val="21"/>
        </w:rPr>
        <w:t xml:space="preserve"> the positives being reported in the positive </w:t>
      </w:r>
      <w:proofErr w:type="spellStart"/>
      <w:r>
        <w:rPr>
          <w:rFonts w:ascii="Segoe UI" w:hAnsi="Segoe UI" w:cs="Segoe UI"/>
          <w:sz w:val="21"/>
          <w:szCs w:val="21"/>
        </w:rPr>
        <w:t>RedCap</w:t>
      </w:r>
      <w:proofErr w:type="spellEnd"/>
      <w:r>
        <w:rPr>
          <w:rFonts w:ascii="Segoe UI" w:hAnsi="Segoe UI" w:cs="Segoe UI"/>
          <w:sz w:val="21"/>
          <w:szCs w:val="21"/>
        </w:rPr>
        <w:t xml:space="preserve"> survey system.  </w:t>
      </w:r>
      <w:r>
        <w:rPr>
          <w:rFonts w:ascii="Segoe UI" w:hAnsi="Segoe UI" w:cs="Segoe UI"/>
          <w:color w:val="ED5C57"/>
          <w:sz w:val="21"/>
          <w:szCs w:val="21"/>
        </w:rPr>
        <w:t xml:space="preserve">​I don't know. - I don't know the </w:t>
      </w:r>
      <w:proofErr w:type="spellStart"/>
      <w:r>
        <w:rPr>
          <w:rFonts w:ascii="Segoe UI" w:hAnsi="Segoe UI" w:cs="Segoe UI"/>
          <w:color w:val="ED5C57"/>
          <w:sz w:val="21"/>
          <w:szCs w:val="21"/>
        </w:rPr>
        <w:t>RedCap</w:t>
      </w:r>
      <w:proofErr w:type="spellEnd"/>
      <w:r>
        <w:rPr>
          <w:rFonts w:ascii="Segoe UI" w:hAnsi="Segoe UI" w:cs="Segoe UI"/>
          <w:color w:val="ED5C57"/>
          <w:sz w:val="21"/>
          <w:szCs w:val="21"/>
        </w:rPr>
        <w:t xml:space="preserve"> system.  There is a way to run reports in the NHSN system and I am more than happy to help with that.   I know we are going to do more on the report part on another ca</w:t>
      </w:r>
      <w:r>
        <w:rPr>
          <w:rFonts w:ascii="Segoe UI" w:hAnsi="Segoe UI" w:cs="Segoe UI"/>
          <w:color w:val="ED5C57"/>
          <w:sz w:val="21"/>
          <w:szCs w:val="21"/>
        </w:rPr>
        <w:t>l</w:t>
      </w:r>
      <w:r>
        <w:rPr>
          <w:rFonts w:ascii="Segoe UI" w:hAnsi="Segoe UI" w:cs="Segoe UI"/>
          <w:color w:val="ED5C57"/>
          <w:sz w:val="21"/>
          <w:szCs w:val="21"/>
        </w:rPr>
        <w:t>l.</w:t>
      </w:r>
    </w:p>
    <w:p w14:paraId="21A623ED" w14:textId="77777777" w:rsidR="00C15609" w:rsidRDefault="00C15609" w:rsidP="00C15609">
      <w:pPr>
        <w:pStyle w:val="xmsonormal"/>
      </w:pPr>
      <w:r>
        <w:rPr>
          <w:rFonts w:ascii="Segoe UI" w:hAnsi="Segoe UI" w:cs="Segoe UI"/>
          <w:sz w:val="21"/>
          <w:szCs w:val="21"/>
        </w:rPr>
        <w:t> </w:t>
      </w:r>
    </w:p>
    <w:p w14:paraId="7DBD0AD1" w14:textId="77777777" w:rsidR="00C15609" w:rsidRDefault="00C15609" w:rsidP="00C15609">
      <w:pPr>
        <w:pStyle w:val="xmsonormal"/>
      </w:pPr>
      <w:r>
        <w:rPr>
          <w:rFonts w:ascii="Segoe UI" w:hAnsi="Segoe UI" w:cs="Segoe UI"/>
          <w:sz w:val="21"/>
          <w:szCs w:val="21"/>
        </w:rPr>
        <w:t>[1:06 PM] Brent Swan (Guest)</w:t>
      </w:r>
    </w:p>
    <w:p w14:paraId="5854FE51" w14:textId="77777777" w:rsidR="00C15609" w:rsidRDefault="00C15609" w:rsidP="00C15609">
      <w:pPr>
        <w:pStyle w:val="xmsonormal"/>
      </w:pPr>
      <w:r>
        <w:rPr>
          <w:rFonts w:ascii="Segoe UI" w:hAnsi="Segoe UI" w:cs="Segoe UI"/>
          <w:sz w:val="21"/>
          <w:szCs w:val="21"/>
        </w:rPr>
        <w:t xml:space="preserve">If a facility ends up with 15% religiously exempt staff, is the subsequent investigation a </w:t>
      </w:r>
      <w:proofErr w:type="spellStart"/>
      <w:proofErr w:type="gramStart"/>
      <w:r>
        <w:rPr>
          <w:rFonts w:ascii="Segoe UI" w:hAnsi="Segoe UI" w:cs="Segoe UI"/>
          <w:sz w:val="21"/>
          <w:szCs w:val="21"/>
        </w:rPr>
        <w:t>one time</w:t>
      </w:r>
      <w:proofErr w:type="spellEnd"/>
      <w:proofErr w:type="gramEnd"/>
      <w:r>
        <w:rPr>
          <w:rFonts w:ascii="Segoe UI" w:hAnsi="Segoe UI" w:cs="Segoe UI"/>
          <w:sz w:val="21"/>
          <w:szCs w:val="21"/>
        </w:rPr>
        <w:t xml:space="preserve"> thing, or will it be a recurring survey? Will facilities with higher exemption numbers be subject to additional scrutiny than those with lower or is survey based solely on procedures being in place and compliant?  </w:t>
      </w:r>
      <w:r>
        <w:rPr>
          <w:rFonts w:ascii="Segoe UI" w:hAnsi="Segoe UI" w:cs="Segoe UI"/>
          <w:color w:val="ED5C57"/>
          <w:sz w:val="21"/>
          <w:szCs w:val="21"/>
        </w:rPr>
        <w:t>​This question may be better given to Brenda as I am not sure what their directive is.  My assumption is that they will be subject to this investigation on each survey.   Not sure about the second part again Brenda may have more directive on that.</w:t>
      </w:r>
      <w:r>
        <w:rPr>
          <w:rFonts w:ascii="Segoe UI" w:hAnsi="Segoe UI" w:cs="Segoe UI"/>
          <w:sz w:val="21"/>
          <w:szCs w:val="21"/>
        </w:rPr>
        <w:t>  </w:t>
      </w:r>
    </w:p>
    <w:p w14:paraId="4FAD5625" w14:textId="77777777" w:rsidR="00C15609" w:rsidRDefault="00C15609" w:rsidP="00C15609">
      <w:pPr>
        <w:pStyle w:val="xmsonormal"/>
      </w:pPr>
      <w:r>
        <w:rPr>
          <w:rFonts w:ascii="Segoe UI" w:hAnsi="Segoe UI" w:cs="Segoe UI"/>
          <w:sz w:val="21"/>
          <w:szCs w:val="21"/>
        </w:rPr>
        <w:t> </w:t>
      </w:r>
    </w:p>
    <w:p w14:paraId="47CEB8C9" w14:textId="77777777" w:rsidR="00C15609" w:rsidRDefault="00C15609" w:rsidP="00C15609">
      <w:pPr>
        <w:pStyle w:val="xmsonormal"/>
      </w:pPr>
      <w:r>
        <w:rPr>
          <w:rFonts w:ascii="Segoe UI" w:hAnsi="Segoe UI" w:cs="Segoe UI"/>
          <w:sz w:val="21"/>
          <w:szCs w:val="21"/>
        </w:rPr>
        <w:t>[1:15 PM] Tammy Cox</w:t>
      </w:r>
    </w:p>
    <w:p w14:paraId="6093CDB6" w14:textId="77777777" w:rsidR="00C15609" w:rsidRDefault="00C15609" w:rsidP="00C15609">
      <w:pPr>
        <w:pStyle w:val="xmsonormal"/>
      </w:pPr>
      <w:r>
        <w:rPr>
          <w:rFonts w:ascii="Segoe UI" w:hAnsi="Segoe UI" w:cs="Segoe UI"/>
          <w:sz w:val="21"/>
          <w:szCs w:val="21"/>
        </w:rPr>
        <w:t xml:space="preserve">should not </w:t>
      </w:r>
      <w:proofErr w:type="gramStart"/>
      <w:r>
        <w:rPr>
          <w:rFonts w:ascii="Segoe UI" w:hAnsi="Segoe UI" w:cs="Segoe UI"/>
          <w:sz w:val="21"/>
          <w:szCs w:val="21"/>
        </w:rPr>
        <w:t>all of</w:t>
      </w:r>
      <w:proofErr w:type="gramEnd"/>
      <w:r>
        <w:rPr>
          <w:rFonts w:ascii="Segoe UI" w:hAnsi="Segoe UI" w:cs="Segoe UI"/>
          <w:sz w:val="21"/>
          <w:szCs w:val="21"/>
        </w:rPr>
        <w:t xml:space="preserve"> these vendors/providers have policies too?  </w:t>
      </w:r>
      <w:r>
        <w:rPr>
          <w:rFonts w:ascii="Segoe UI" w:hAnsi="Segoe UI" w:cs="Segoe UI"/>
          <w:color w:val="ED5C57"/>
          <w:sz w:val="21"/>
          <w:szCs w:val="21"/>
        </w:rPr>
        <w:t xml:space="preserve">​Regardless the facility should ensure that they have their tracking and policies in place to ensure that they </w:t>
      </w:r>
      <w:proofErr w:type="gramStart"/>
      <w:r>
        <w:rPr>
          <w:rFonts w:ascii="Segoe UI" w:hAnsi="Segoe UI" w:cs="Segoe UI"/>
          <w:color w:val="ED5C57"/>
          <w:sz w:val="21"/>
          <w:szCs w:val="21"/>
        </w:rPr>
        <w:t>are in compliance</w:t>
      </w:r>
      <w:proofErr w:type="gramEnd"/>
      <w:r>
        <w:rPr>
          <w:rFonts w:ascii="Segoe UI" w:hAnsi="Segoe UI" w:cs="Segoe UI"/>
          <w:color w:val="ED5C57"/>
          <w:sz w:val="21"/>
          <w:szCs w:val="21"/>
        </w:rPr>
        <w:t xml:space="preserve"> and documenting correctly.  </w:t>
      </w:r>
    </w:p>
    <w:p w14:paraId="21479F07" w14:textId="77777777" w:rsidR="00C15609" w:rsidRDefault="00C15609" w:rsidP="00C15609">
      <w:pPr>
        <w:pStyle w:val="xmsonormal"/>
      </w:pPr>
      <w:r>
        <w:rPr>
          <w:rFonts w:ascii="Segoe UI" w:hAnsi="Segoe UI" w:cs="Segoe UI"/>
          <w:sz w:val="21"/>
          <w:szCs w:val="21"/>
        </w:rPr>
        <w:t> </w:t>
      </w:r>
    </w:p>
    <w:p w14:paraId="53AC9633" w14:textId="77777777" w:rsidR="00C15609" w:rsidRDefault="00C15609" w:rsidP="00C15609">
      <w:pPr>
        <w:pStyle w:val="xmsonormal"/>
      </w:pPr>
      <w:r>
        <w:rPr>
          <w:rFonts w:ascii="Segoe UI" w:hAnsi="Segoe UI" w:cs="Segoe UI"/>
          <w:sz w:val="21"/>
          <w:szCs w:val="21"/>
        </w:rPr>
        <w:t>[1:16 PM] Tammy Matthews</w:t>
      </w:r>
    </w:p>
    <w:p w14:paraId="1F0B0762" w14:textId="77777777" w:rsidR="00C15609" w:rsidRDefault="00C15609" w:rsidP="00C15609">
      <w:pPr>
        <w:pStyle w:val="xmsonormal"/>
      </w:pPr>
      <w:r>
        <w:rPr>
          <w:rFonts w:ascii="Segoe UI" w:hAnsi="Segoe UI" w:cs="Segoe UI"/>
          <w:sz w:val="21"/>
          <w:szCs w:val="21"/>
        </w:rPr>
        <w:t>Do I need to have the national guard that are in my building right now on</w:t>
      </w:r>
      <w:r>
        <w:rPr>
          <w:rFonts w:ascii="Segoe UI" w:hAnsi="Segoe UI" w:cs="Segoe UI"/>
          <w:color w:val="ED5C57"/>
          <w:sz w:val="21"/>
          <w:szCs w:val="21"/>
        </w:rPr>
        <w:t>​</w:t>
      </w:r>
      <w:r>
        <w:rPr>
          <w:rFonts w:ascii="Segoe UI" w:hAnsi="Segoe UI" w:cs="Segoe UI"/>
          <w:sz w:val="21"/>
          <w:szCs w:val="21"/>
        </w:rPr>
        <w:t xml:space="preserve"> my vaccine </w:t>
      </w:r>
      <w:proofErr w:type="gramStart"/>
      <w:r>
        <w:rPr>
          <w:rFonts w:ascii="Segoe UI" w:hAnsi="Segoe UI" w:cs="Segoe UI"/>
          <w:sz w:val="21"/>
          <w:szCs w:val="21"/>
        </w:rPr>
        <w:t>log.</w:t>
      </w:r>
      <w:proofErr w:type="gramEnd"/>
      <w:r>
        <w:rPr>
          <w:rFonts w:ascii="Segoe UI" w:hAnsi="Segoe UI" w:cs="Segoe UI"/>
          <w:sz w:val="21"/>
          <w:szCs w:val="21"/>
        </w:rPr>
        <w:t xml:space="preserve">   </w:t>
      </w:r>
      <w:r>
        <w:rPr>
          <w:rFonts w:ascii="Segoe UI" w:hAnsi="Segoe UI" w:cs="Segoe UI"/>
          <w:color w:val="ED5C57"/>
          <w:sz w:val="21"/>
          <w:szCs w:val="21"/>
        </w:rPr>
        <w:t>​Not sure how the national guard fits into the mandate however if they are routinely in their building, I would include them in other on their NHSN reporting.  Lori - do you know how they fall related to the mandate?  </w:t>
      </w:r>
    </w:p>
    <w:p w14:paraId="35D79F71" w14:textId="77777777" w:rsidR="00C15609" w:rsidRDefault="00C15609"/>
    <w:sectPr w:rsidR="00C15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09"/>
    <w:rsid w:val="00956A20"/>
    <w:rsid w:val="00C15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13C53"/>
  <w15:chartTrackingRefBased/>
  <w15:docId w15:val="{95E92B68-1565-4267-9190-E6D4E85FE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1560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8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Niehoff</dc:creator>
  <cp:keywords/>
  <dc:description/>
  <cp:lastModifiedBy>Katie Niehoff</cp:lastModifiedBy>
  <cp:revision>1</cp:revision>
  <dcterms:created xsi:type="dcterms:W3CDTF">2022-01-27T20:14:00Z</dcterms:created>
  <dcterms:modified xsi:type="dcterms:W3CDTF">2022-01-27T20:15:00Z</dcterms:modified>
</cp:coreProperties>
</file>